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0" w:rsidRPr="00BF4095" w:rsidRDefault="002F2040" w:rsidP="002F2040">
      <w:pPr>
        <w:spacing w:after="0" w:line="240" w:lineRule="auto"/>
        <w:rPr>
          <w:b/>
          <w:color w:val="000000" w:themeColor="text1"/>
        </w:rPr>
      </w:pPr>
      <w:r w:rsidRPr="00BF4095">
        <w:rPr>
          <w:b/>
          <w:color w:val="000000" w:themeColor="text1"/>
        </w:rPr>
        <w:t>International Pea Sequencing Consortium Go-to-Meeting</w:t>
      </w:r>
    </w:p>
    <w:p w:rsidR="002F2040" w:rsidRPr="00BF4095" w:rsidRDefault="002F2040" w:rsidP="002F2040">
      <w:pPr>
        <w:spacing w:after="0" w:line="240" w:lineRule="auto"/>
        <w:rPr>
          <w:b/>
          <w:color w:val="000000" w:themeColor="text1"/>
        </w:rPr>
      </w:pPr>
      <w:r w:rsidRPr="00BF4095">
        <w:rPr>
          <w:b/>
          <w:color w:val="000000" w:themeColor="text1"/>
        </w:rPr>
        <w:t>6 March 2012</w:t>
      </w:r>
    </w:p>
    <w:p w:rsidR="005028E4" w:rsidRDefault="005028E4" w:rsidP="005028E4">
      <w:pPr>
        <w:spacing w:after="0" w:line="240" w:lineRule="auto"/>
        <w:rPr>
          <w:color w:val="000000" w:themeColor="text1"/>
        </w:rPr>
      </w:pPr>
    </w:p>
    <w:p w:rsidR="002F2040" w:rsidRPr="00EF0214" w:rsidRDefault="002F2040" w:rsidP="002F2040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Attending: </w:t>
      </w:r>
      <w:r w:rsidRPr="00EF0214">
        <w:rPr>
          <w:color w:val="000000" w:themeColor="text1"/>
        </w:rPr>
        <w:t>Clare Coyne (USDA-ARS</w:t>
      </w:r>
      <w:r>
        <w:rPr>
          <w:color w:val="000000" w:themeColor="text1"/>
        </w:rPr>
        <w:t>, Pullman, USA</w:t>
      </w:r>
      <w:r w:rsidRPr="00EF0214">
        <w:rPr>
          <w:color w:val="000000" w:themeColor="text1"/>
        </w:rPr>
        <w:t>), Doreen Main (W</w:t>
      </w:r>
      <w:r>
        <w:rPr>
          <w:color w:val="000000" w:themeColor="text1"/>
        </w:rPr>
        <w:t xml:space="preserve">ashington </w:t>
      </w:r>
      <w:r w:rsidRPr="00EF0214">
        <w:rPr>
          <w:color w:val="000000" w:themeColor="text1"/>
        </w:rPr>
        <w:t>S</w:t>
      </w:r>
      <w:r>
        <w:rPr>
          <w:color w:val="000000" w:themeColor="text1"/>
        </w:rPr>
        <w:t xml:space="preserve">tate </w:t>
      </w:r>
      <w:r w:rsidRPr="00EF0214">
        <w:rPr>
          <w:color w:val="000000" w:themeColor="text1"/>
        </w:rPr>
        <w:t>U</w:t>
      </w:r>
      <w:r>
        <w:rPr>
          <w:color w:val="000000" w:themeColor="text1"/>
        </w:rPr>
        <w:t>niversity, Pullman, USA</w:t>
      </w:r>
      <w:r w:rsidRPr="00EF0214">
        <w:rPr>
          <w:color w:val="000000" w:themeColor="text1"/>
        </w:rPr>
        <w:t>), Rebecca McGee (USDA-ARS</w:t>
      </w:r>
      <w:r>
        <w:rPr>
          <w:color w:val="000000" w:themeColor="text1"/>
        </w:rPr>
        <w:t>, Pullman, USA</w:t>
      </w:r>
      <w:r w:rsidRPr="00EF0214">
        <w:rPr>
          <w:color w:val="000000" w:themeColor="text1"/>
        </w:rPr>
        <w:t>), Crystal Chan (Saskatchewan Pulse Growers</w:t>
      </w:r>
      <w:r>
        <w:rPr>
          <w:color w:val="000000" w:themeColor="text1"/>
        </w:rPr>
        <w:t>,</w:t>
      </w:r>
      <w:r w:rsidRPr="005F7B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Saskatoon, Canada </w:t>
      </w:r>
      <w:r w:rsidRPr="00EF0214">
        <w:rPr>
          <w:color w:val="000000" w:themeColor="text1"/>
        </w:rPr>
        <w:t xml:space="preserve">), Tom </w:t>
      </w:r>
      <w:proofErr w:type="spellStart"/>
      <w:r w:rsidRPr="00EF0214">
        <w:rPr>
          <w:color w:val="000000" w:themeColor="text1"/>
        </w:rPr>
        <w:t>Warkentin</w:t>
      </w:r>
      <w:proofErr w:type="spellEnd"/>
      <w:r w:rsidRPr="00EF0214">
        <w:rPr>
          <w:color w:val="000000" w:themeColor="text1"/>
        </w:rPr>
        <w:t xml:space="preserve"> (Univ</w:t>
      </w:r>
      <w:r>
        <w:rPr>
          <w:color w:val="000000" w:themeColor="text1"/>
        </w:rPr>
        <w:t>ersity of</w:t>
      </w:r>
      <w:r w:rsidRPr="00EF0214">
        <w:rPr>
          <w:color w:val="000000" w:themeColor="text1"/>
        </w:rPr>
        <w:t xml:space="preserve"> Saskatchewan</w:t>
      </w:r>
      <w:r>
        <w:rPr>
          <w:color w:val="000000" w:themeColor="text1"/>
        </w:rPr>
        <w:t>,</w:t>
      </w:r>
      <w:r w:rsidRPr="005F7B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Saskatoon, Canada </w:t>
      </w:r>
      <w:r w:rsidRPr="00EF0214">
        <w:rPr>
          <w:color w:val="000000" w:themeColor="text1"/>
        </w:rPr>
        <w:t>), K</w:t>
      </w:r>
      <w:r>
        <w:rPr>
          <w:color w:val="000000" w:themeColor="text1"/>
        </w:rPr>
        <w:t>irsti</w:t>
      </w:r>
      <w:r w:rsidRPr="00EF0214">
        <w:rPr>
          <w:color w:val="000000" w:themeColor="text1"/>
        </w:rPr>
        <w:t xml:space="preserve">n </w:t>
      </w:r>
      <w:proofErr w:type="spellStart"/>
      <w:r w:rsidRPr="00EF0214">
        <w:rPr>
          <w:color w:val="000000" w:themeColor="text1"/>
        </w:rPr>
        <w:t>Bett</w:t>
      </w:r>
      <w:proofErr w:type="spellEnd"/>
      <w:r w:rsidRPr="00EF0214">
        <w:rPr>
          <w:color w:val="000000" w:themeColor="text1"/>
        </w:rPr>
        <w:t xml:space="preserve"> (Univ</w:t>
      </w:r>
      <w:r>
        <w:rPr>
          <w:color w:val="000000" w:themeColor="text1"/>
        </w:rPr>
        <w:t>ersity of</w:t>
      </w:r>
      <w:r w:rsidRPr="00EF0214">
        <w:rPr>
          <w:color w:val="000000" w:themeColor="text1"/>
        </w:rPr>
        <w:t xml:space="preserve"> Saskatchewan</w:t>
      </w:r>
      <w:r>
        <w:rPr>
          <w:color w:val="000000" w:themeColor="text1"/>
        </w:rPr>
        <w:t>, Saskatoon, Canada</w:t>
      </w:r>
      <w:r w:rsidRPr="00EF0214">
        <w:rPr>
          <w:color w:val="000000" w:themeColor="text1"/>
        </w:rPr>
        <w:t xml:space="preserve">), </w:t>
      </w:r>
      <w:proofErr w:type="spellStart"/>
      <w:r w:rsidRPr="00EF0214">
        <w:rPr>
          <w:color w:val="000000" w:themeColor="text1"/>
        </w:rPr>
        <w:t>Jaroslav</w:t>
      </w:r>
      <w:proofErr w:type="spellEnd"/>
      <w:r w:rsidRPr="00EF0214">
        <w:rPr>
          <w:color w:val="000000" w:themeColor="text1"/>
        </w:rPr>
        <w:t xml:space="preserve"> </w:t>
      </w:r>
      <w:proofErr w:type="spellStart"/>
      <w:r w:rsidRPr="00EF0214">
        <w:rPr>
          <w:color w:val="000000" w:themeColor="text1"/>
        </w:rPr>
        <w:t>Dolezel</w:t>
      </w:r>
      <w:proofErr w:type="spellEnd"/>
      <w:r w:rsidRPr="00EF0214">
        <w:rPr>
          <w:color w:val="000000" w:themeColor="text1"/>
        </w:rPr>
        <w:t xml:space="preserve"> (Institute of Experimental Botany</w:t>
      </w:r>
      <w:r>
        <w:rPr>
          <w:color w:val="000000" w:themeColor="text1"/>
        </w:rPr>
        <w:t xml:space="preserve">, Olomouc, Czech Republic), Judith </w:t>
      </w:r>
      <w:proofErr w:type="spellStart"/>
      <w:r>
        <w:rPr>
          <w:color w:val="000000" w:themeColor="text1"/>
        </w:rPr>
        <w:t>Burstin</w:t>
      </w:r>
      <w:proofErr w:type="spellEnd"/>
      <w:r>
        <w:rPr>
          <w:color w:val="000000" w:themeColor="text1"/>
        </w:rPr>
        <w:t xml:space="preserve"> (INRA-</w:t>
      </w:r>
      <w:r w:rsidRPr="00EF0214">
        <w:rPr>
          <w:color w:val="000000" w:themeColor="text1"/>
        </w:rPr>
        <w:t>Dijon</w:t>
      </w:r>
      <w:r>
        <w:rPr>
          <w:color w:val="000000" w:themeColor="text1"/>
        </w:rPr>
        <w:t>, France</w:t>
      </w:r>
      <w:r w:rsidRPr="00EF0214">
        <w:rPr>
          <w:color w:val="000000" w:themeColor="text1"/>
        </w:rPr>
        <w:t xml:space="preserve">), </w:t>
      </w:r>
      <w:proofErr w:type="spellStart"/>
      <w:r w:rsidRPr="00EF0214">
        <w:rPr>
          <w:color w:val="000000" w:themeColor="text1"/>
        </w:rPr>
        <w:t>Gregoire</w:t>
      </w:r>
      <w:proofErr w:type="spellEnd"/>
      <w:r w:rsidRPr="00EF0214">
        <w:rPr>
          <w:color w:val="000000" w:themeColor="text1"/>
        </w:rPr>
        <w:t xml:space="preserve"> </w:t>
      </w:r>
      <w:proofErr w:type="spellStart"/>
      <w:r w:rsidRPr="00EF0214">
        <w:rPr>
          <w:color w:val="000000" w:themeColor="text1"/>
        </w:rPr>
        <w:t>Aubert</w:t>
      </w:r>
      <w:proofErr w:type="spellEnd"/>
      <w:r w:rsidRPr="00EF0214">
        <w:rPr>
          <w:color w:val="000000" w:themeColor="text1"/>
        </w:rPr>
        <w:t xml:space="preserve"> (INRA-Dijon</w:t>
      </w:r>
      <w:r>
        <w:rPr>
          <w:color w:val="000000" w:themeColor="text1"/>
        </w:rPr>
        <w:t>, France</w:t>
      </w:r>
      <w:r w:rsidRPr="00EF0214">
        <w:rPr>
          <w:color w:val="000000" w:themeColor="text1"/>
        </w:rPr>
        <w:t>), Noel Ellis (</w:t>
      </w:r>
      <w:proofErr w:type="spellStart"/>
      <w:r w:rsidRPr="00EF0214">
        <w:rPr>
          <w:color w:val="000000" w:themeColor="text1"/>
        </w:rPr>
        <w:t>Aberystwyth</w:t>
      </w:r>
      <w:proofErr w:type="spellEnd"/>
      <w:r w:rsidRPr="00EF0214">
        <w:rPr>
          <w:color w:val="000000" w:themeColor="text1"/>
        </w:rPr>
        <w:t xml:space="preserve"> University</w:t>
      </w:r>
      <w:r>
        <w:rPr>
          <w:color w:val="000000" w:themeColor="text1"/>
        </w:rPr>
        <w:t xml:space="preserve">, </w:t>
      </w:r>
      <w:proofErr w:type="spellStart"/>
      <w:r w:rsidRPr="00EF0214">
        <w:rPr>
          <w:color w:val="000000" w:themeColor="text1"/>
        </w:rPr>
        <w:t>Aberystwyth</w:t>
      </w:r>
      <w:proofErr w:type="spellEnd"/>
      <w:r>
        <w:rPr>
          <w:color w:val="000000" w:themeColor="text1"/>
        </w:rPr>
        <w:t>, Wales</w:t>
      </w:r>
      <w:r w:rsidRPr="00EF0214">
        <w:rPr>
          <w:color w:val="000000" w:themeColor="text1"/>
        </w:rPr>
        <w:t>), Julie Hofer (</w:t>
      </w:r>
      <w:proofErr w:type="spellStart"/>
      <w:r w:rsidRPr="00EF0214">
        <w:rPr>
          <w:color w:val="000000" w:themeColor="text1"/>
        </w:rPr>
        <w:t>Aberystwyth</w:t>
      </w:r>
      <w:proofErr w:type="spellEnd"/>
      <w:r w:rsidRPr="00EF0214">
        <w:rPr>
          <w:color w:val="000000" w:themeColor="text1"/>
        </w:rPr>
        <w:t xml:space="preserve"> University</w:t>
      </w:r>
      <w:r>
        <w:rPr>
          <w:color w:val="000000" w:themeColor="text1"/>
        </w:rPr>
        <w:t xml:space="preserve">, </w:t>
      </w:r>
      <w:proofErr w:type="spellStart"/>
      <w:r w:rsidRPr="00EF0214">
        <w:rPr>
          <w:color w:val="000000" w:themeColor="text1"/>
        </w:rPr>
        <w:t>Aberystwyth</w:t>
      </w:r>
      <w:proofErr w:type="spellEnd"/>
      <w:r>
        <w:rPr>
          <w:color w:val="000000" w:themeColor="text1"/>
        </w:rPr>
        <w:t>, Wales</w:t>
      </w:r>
      <w:r w:rsidRPr="00EF0214">
        <w:rPr>
          <w:color w:val="000000" w:themeColor="text1"/>
        </w:rPr>
        <w:t xml:space="preserve">), </w:t>
      </w:r>
      <w:proofErr w:type="spellStart"/>
      <w:r w:rsidRPr="00EF0214">
        <w:rPr>
          <w:color w:val="000000" w:themeColor="text1"/>
        </w:rPr>
        <w:t>Petr</w:t>
      </w:r>
      <w:proofErr w:type="spellEnd"/>
      <w:r w:rsidRPr="00EF0214">
        <w:rPr>
          <w:color w:val="000000" w:themeColor="text1"/>
        </w:rPr>
        <w:t xml:space="preserve"> </w:t>
      </w:r>
      <w:proofErr w:type="spellStart"/>
      <w:r w:rsidRPr="00EF0214">
        <w:rPr>
          <w:rFonts w:cstheme="minorHAnsi"/>
          <w:color w:val="000000" w:themeColor="text1"/>
        </w:rPr>
        <w:t>Smýkal</w:t>
      </w:r>
      <w:proofErr w:type="spellEnd"/>
      <w:r w:rsidRPr="00EF0214">
        <w:rPr>
          <w:color w:val="000000" w:themeColor="text1"/>
        </w:rPr>
        <w:t xml:space="preserve"> (</w:t>
      </w:r>
      <w:proofErr w:type="spellStart"/>
      <w:r w:rsidRPr="00EF0214">
        <w:rPr>
          <w:color w:val="000000" w:themeColor="text1"/>
        </w:rPr>
        <w:t>Univerzita</w:t>
      </w:r>
      <w:proofErr w:type="spellEnd"/>
      <w:r w:rsidRPr="00EF0214">
        <w:rPr>
          <w:color w:val="000000" w:themeColor="text1"/>
        </w:rPr>
        <w:t xml:space="preserve"> </w:t>
      </w:r>
      <w:proofErr w:type="spellStart"/>
      <w:r w:rsidRPr="00EF0214">
        <w:rPr>
          <w:color w:val="000000" w:themeColor="text1"/>
        </w:rPr>
        <w:t>Palackeho</w:t>
      </w:r>
      <w:proofErr w:type="spellEnd"/>
      <w:r w:rsidRPr="00EF0214">
        <w:rPr>
          <w:color w:val="000000" w:themeColor="text1"/>
        </w:rPr>
        <w:t xml:space="preserve"> v </w:t>
      </w:r>
      <w:proofErr w:type="spellStart"/>
      <w:r>
        <w:rPr>
          <w:color w:val="000000" w:themeColor="text1"/>
        </w:rPr>
        <w:t>Olomouci</w:t>
      </w:r>
      <w:proofErr w:type="spellEnd"/>
      <w:r>
        <w:rPr>
          <w:color w:val="000000" w:themeColor="text1"/>
        </w:rPr>
        <w:t xml:space="preserve">, Olomouc, Czech Republic), Marie-Laure </w:t>
      </w:r>
      <w:proofErr w:type="spellStart"/>
      <w:r>
        <w:rPr>
          <w:color w:val="000000" w:themeColor="text1"/>
        </w:rPr>
        <w:t>Pilet-Nayel</w:t>
      </w:r>
      <w:proofErr w:type="spellEnd"/>
      <w:r>
        <w:rPr>
          <w:color w:val="000000" w:themeColor="text1"/>
        </w:rPr>
        <w:t xml:space="preserve"> (INRA-Rennes, France), Alain </w:t>
      </w:r>
      <w:proofErr w:type="spellStart"/>
      <w:r>
        <w:rPr>
          <w:color w:val="000000" w:themeColor="text1"/>
        </w:rPr>
        <w:t>Baranger</w:t>
      </w:r>
      <w:proofErr w:type="spellEnd"/>
      <w:r>
        <w:rPr>
          <w:color w:val="000000" w:themeColor="text1"/>
        </w:rPr>
        <w:t xml:space="preserve"> (INRA-Rennes, France)</w:t>
      </w:r>
      <w:r w:rsidRPr="00EF0214">
        <w:rPr>
          <w:color w:val="000000" w:themeColor="text1"/>
        </w:rPr>
        <w:t>.</w:t>
      </w:r>
    </w:p>
    <w:p w:rsidR="002F2040" w:rsidRDefault="002F2040" w:rsidP="005028E4">
      <w:pPr>
        <w:spacing w:after="0" w:line="240" w:lineRule="auto"/>
        <w:rPr>
          <w:b/>
          <w:color w:val="000000" w:themeColor="text1"/>
        </w:rPr>
      </w:pPr>
    </w:p>
    <w:p w:rsidR="002F2040" w:rsidRDefault="002F2040" w:rsidP="005028E4">
      <w:pPr>
        <w:spacing w:after="0" w:line="240" w:lineRule="auto"/>
        <w:rPr>
          <w:b/>
          <w:color w:val="000000" w:themeColor="text1"/>
        </w:rPr>
      </w:pPr>
    </w:p>
    <w:p w:rsidR="002F2040" w:rsidRPr="002F2040" w:rsidRDefault="002F2040" w:rsidP="005028E4">
      <w:pPr>
        <w:spacing w:after="0" w:line="240" w:lineRule="auto"/>
        <w:rPr>
          <w:b/>
          <w:color w:val="000000" w:themeColor="text1"/>
        </w:rPr>
      </w:pPr>
      <w:r w:rsidRPr="002F2040">
        <w:rPr>
          <w:b/>
          <w:color w:val="000000" w:themeColor="text1"/>
        </w:rPr>
        <w:t>Minutes</w:t>
      </w:r>
    </w:p>
    <w:p w:rsidR="005028E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1.  Principles of Cooperation.  A discussion led by Noel Ellis.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The consortium should strive to be as open and inclusive as possible.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Members will be accepted at any time as needed/desired.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Applications for funding should build on each other and share as much as reasonable.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The ultimate goal is to sequence pea, but there are many way points with tangible products before the sequencing is complete.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Do we want a more formalized consortium with documentation of our strategies, goals, resources, milestones, assignments, etc.  </w:t>
      </w:r>
      <w:proofErr w:type="spellStart"/>
      <w:r w:rsidRPr="00EF0214">
        <w:rPr>
          <w:color w:val="000000" w:themeColor="text1"/>
        </w:rPr>
        <w:t>Dorrie</w:t>
      </w:r>
      <w:proofErr w:type="spellEnd"/>
      <w:r w:rsidRPr="00EF0214">
        <w:rPr>
          <w:color w:val="000000" w:themeColor="text1"/>
        </w:rPr>
        <w:t xml:space="preserve"> will send out documents that other </w:t>
      </w:r>
      <w:r>
        <w:rPr>
          <w:color w:val="000000" w:themeColor="text1"/>
        </w:rPr>
        <w:t xml:space="preserve">crop </w:t>
      </w:r>
      <w:r w:rsidRPr="00EF0214">
        <w:rPr>
          <w:color w:val="000000" w:themeColor="text1"/>
        </w:rPr>
        <w:t>groups have put together.  This can all be coordinated via a web-based site that the Main Lab has offered to host</w:t>
      </w:r>
      <w:r>
        <w:rPr>
          <w:color w:val="000000" w:themeColor="text1"/>
        </w:rPr>
        <w:t>, it will include a summary of available resources</w:t>
      </w:r>
      <w:r w:rsidRPr="00EF0214">
        <w:rPr>
          <w:color w:val="000000" w:themeColor="text1"/>
        </w:rPr>
        <w:t>.  After discussion, general consensus was reached to utilize a website that</w:t>
      </w:r>
      <w:r>
        <w:rPr>
          <w:color w:val="000000" w:themeColor="text1"/>
        </w:rPr>
        <w:t xml:space="preserve"> will house project information.</w:t>
      </w:r>
      <w:r>
        <w:rPr>
          <w:color w:val="000000" w:themeColor="text1"/>
        </w:rPr>
        <w:br/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2.  </w:t>
      </w:r>
      <w:r w:rsidRPr="00EF0214">
        <w:rPr>
          <w:rFonts w:eastAsia="Times New Roman" w:cstheme="minorHAnsi"/>
          <w:color w:val="000000" w:themeColor="text1"/>
        </w:rPr>
        <w:t>Obtain a survey sequence for pea genome (</w:t>
      </w:r>
      <w:r w:rsidRPr="00EF0214">
        <w:rPr>
          <w:color w:val="000000" w:themeColor="text1"/>
        </w:rPr>
        <w:t>Genome Zipper)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This discussion was initiated by </w:t>
      </w:r>
      <w:proofErr w:type="spellStart"/>
      <w:r w:rsidRPr="00EF0214">
        <w:rPr>
          <w:color w:val="000000" w:themeColor="text1"/>
        </w:rPr>
        <w:t>Jaroslav</w:t>
      </w:r>
      <w:proofErr w:type="spellEnd"/>
      <w:r w:rsidRPr="00EF0214">
        <w:rPr>
          <w:color w:val="000000" w:themeColor="text1"/>
        </w:rPr>
        <w:t xml:space="preserve">.  Shot gun sequencing will allow easy access to genes and gene tags, development of SNPs and other markers and determine the </w:t>
      </w:r>
      <w:proofErr w:type="spellStart"/>
      <w:r w:rsidRPr="00EF0214">
        <w:rPr>
          <w:color w:val="000000" w:themeColor="text1"/>
        </w:rPr>
        <w:t>synteny</w:t>
      </w:r>
      <w:proofErr w:type="spellEnd"/>
      <w:r w:rsidRPr="00EF0214">
        <w:rPr>
          <w:color w:val="000000" w:themeColor="text1"/>
        </w:rPr>
        <w:t xml:space="preserve"> with other genomes.  It is low cost and provides a lot of information.  It requires significant amounts of bioinformatics.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Judith pointed out that this has already has been started by several groups:  INRA-Dijon has a unigene set for </w:t>
      </w:r>
      <w:proofErr w:type="spellStart"/>
      <w:r w:rsidRPr="00EF0214">
        <w:rPr>
          <w:color w:val="000000" w:themeColor="text1"/>
        </w:rPr>
        <w:t>Cameor</w:t>
      </w:r>
      <w:proofErr w:type="spellEnd"/>
      <w:r w:rsidRPr="00EF0214">
        <w:rPr>
          <w:color w:val="000000" w:themeColor="text1"/>
        </w:rPr>
        <w:t xml:space="preserve"> and have developed SNP markers</w:t>
      </w:r>
      <w:r>
        <w:rPr>
          <w:color w:val="000000" w:themeColor="text1"/>
        </w:rPr>
        <w:t xml:space="preserve"> from transcripts</w:t>
      </w:r>
      <w:r w:rsidRPr="00EF0214">
        <w:rPr>
          <w:color w:val="000000" w:themeColor="text1"/>
        </w:rPr>
        <w:t xml:space="preserve">; INRA-Rennes has developed SNPs from genomic DNA; </w:t>
      </w:r>
      <w:proofErr w:type="spellStart"/>
      <w:r w:rsidRPr="00EF0214">
        <w:rPr>
          <w:color w:val="000000" w:themeColor="text1"/>
        </w:rPr>
        <w:t>Univ</w:t>
      </w:r>
      <w:proofErr w:type="spellEnd"/>
      <w:r w:rsidRPr="00EF0214">
        <w:rPr>
          <w:color w:val="000000" w:themeColor="text1"/>
        </w:rPr>
        <w:t xml:space="preserve"> Saskatchewan has sequenced </w:t>
      </w:r>
      <w:proofErr w:type="spellStart"/>
      <w:r w:rsidRPr="00EF0214">
        <w:rPr>
          <w:color w:val="000000" w:themeColor="text1"/>
        </w:rPr>
        <w:t>transcriptome</w:t>
      </w:r>
      <w:proofErr w:type="spellEnd"/>
      <w:r w:rsidRPr="00EF0214">
        <w:rPr>
          <w:color w:val="000000" w:themeColor="text1"/>
        </w:rPr>
        <w:t xml:space="preserve"> of CDC Bronco and made a Golden Gate Assay</w:t>
      </w:r>
      <w:r>
        <w:rPr>
          <w:color w:val="000000" w:themeColor="text1"/>
        </w:rPr>
        <w:t>, plus another 7,000 SNPs</w:t>
      </w:r>
      <w:r w:rsidRPr="00EF0214">
        <w:rPr>
          <w:color w:val="000000" w:themeColor="text1"/>
        </w:rPr>
        <w:t xml:space="preserve">.  INRA has made a high resolution genetic map using 10 mapping populations </w:t>
      </w:r>
      <w:r>
        <w:rPr>
          <w:color w:val="000000" w:themeColor="text1"/>
        </w:rPr>
        <w:t xml:space="preserve">(approx. 1400 RILs) </w:t>
      </w:r>
      <w:r w:rsidRPr="00EF0214">
        <w:rPr>
          <w:color w:val="000000" w:themeColor="text1"/>
        </w:rPr>
        <w:t>all with one common parent.</w:t>
      </w:r>
      <w:r>
        <w:rPr>
          <w:color w:val="000000" w:themeColor="text1"/>
        </w:rPr>
        <w:t xml:space="preserve"> 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Discussion</w:t>
      </w:r>
      <w:r>
        <w:rPr>
          <w:color w:val="000000" w:themeColor="text1"/>
        </w:rPr>
        <w:t xml:space="preserve"> rapidly turned to agenda item </w:t>
      </w:r>
      <w:r w:rsidRPr="00EF0214">
        <w:rPr>
          <w:color w:val="000000" w:themeColor="text1"/>
        </w:rPr>
        <w:t>4.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4. Sequence the genome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proofErr w:type="spellStart"/>
      <w:r w:rsidRPr="00EF0214">
        <w:rPr>
          <w:color w:val="000000" w:themeColor="text1"/>
        </w:rPr>
        <w:t>Jaraslov</w:t>
      </w:r>
      <w:proofErr w:type="spellEnd"/>
      <w:r w:rsidRPr="00EF0214">
        <w:rPr>
          <w:color w:val="000000" w:themeColor="text1"/>
        </w:rPr>
        <w:t xml:space="preserve"> suggested that a clone-based</w:t>
      </w:r>
      <w:r>
        <w:rPr>
          <w:color w:val="000000" w:themeColor="text1"/>
        </w:rPr>
        <w:t xml:space="preserve"> sequence with a physical map is the most realistic strategy for a</w:t>
      </w:r>
      <w:r w:rsidRPr="00EF0214">
        <w:rPr>
          <w:color w:val="000000" w:themeColor="text1"/>
        </w:rPr>
        <w:t xml:space="preserve"> genome </w:t>
      </w:r>
      <w:r>
        <w:rPr>
          <w:color w:val="000000" w:themeColor="text1"/>
        </w:rPr>
        <w:t>as large as pea</w:t>
      </w:r>
      <w:r w:rsidRPr="00EF0214">
        <w:rPr>
          <w:color w:val="000000" w:themeColor="text1"/>
        </w:rPr>
        <w:t xml:space="preserve">.  To have a good physical map, we need 10 – 15x coverage using different enzymes.  </w:t>
      </w:r>
      <w:proofErr w:type="spellStart"/>
      <w:r w:rsidRPr="00EF0214">
        <w:rPr>
          <w:color w:val="000000" w:themeColor="text1"/>
        </w:rPr>
        <w:t>Dorrie</w:t>
      </w:r>
      <w:proofErr w:type="spellEnd"/>
      <w:r w:rsidRPr="00EF0214">
        <w:rPr>
          <w:color w:val="000000" w:themeColor="text1"/>
        </w:rPr>
        <w:t xml:space="preserve"> suggested to get that coverage, we would need at least 3 BAC libraries cut with different enzymes.  There are currently two pea BAC </w:t>
      </w:r>
      <w:r>
        <w:rPr>
          <w:color w:val="000000" w:themeColor="text1"/>
        </w:rPr>
        <w:t>libraries.  ‘</w:t>
      </w:r>
      <w:proofErr w:type="spellStart"/>
      <w:r>
        <w:rPr>
          <w:color w:val="000000" w:themeColor="text1"/>
        </w:rPr>
        <w:t>Cameor</w:t>
      </w:r>
      <w:proofErr w:type="spellEnd"/>
      <w:r>
        <w:rPr>
          <w:color w:val="000000" w:themeColor="text1"/>
        </w:rPr>
        <w:t>’ has approximately</w:t>
      </w:r>
      <w:r w:rsidRPr="00EF0214">
        <w:rPr>
          <w:color w:val="000000" w:themeColor="text1"/>
        </w:rPr>
        <w:t xml:space="preserve"> 10x</w:t>
      </w:r>
      <w:r>
        <w:rPr>
          <w:color w:val="000000" w:themeColor="text1"/>
        </w:rPr>
        <w:t xml:space="preserve"> coverage and was cut with </w:t>
      </w:r>
      <w:proofErr w:type="spellStart"/>
      <w:r w:rsidRPr="005F7B7F">
        <w:rPr>
          <w:i/>
          <w:color w:val="000000" w:themeColor="text1"/>
        </w:rPr>
        <w:t>Hind</w:t>
      </w:r>
      <w:r w:rsidRPr="00EF0214">
        <w:rPr>
          <w:color w:val="000000" w:themeColor="text1"/>
        </w:rPr>
        <w:t>III</w:t>
      </w:r>
      <w:proofErr w:type="spellEnd"/>
      <w:r w:rsidRPr="00EF0214">
        <w:rPr>
          <w:color w:val="000000" w:themeColor="text1"/>
        </w:rPr>
        <w:t xml:space="preserve"> and </w:t>
      </w:r>
      <w:proofErr w:type="spellStart"/>
      <w:r w:rsidRPr="005F7B7F">
        <w:rPr>
          <w:i/>
          <w:color w:val="000000" w:themeColor="text1"/>
        </w:rPr>
        <w:t>Eco</w:t>
      </w:r>
      <w:r w:rsidRPr="00EF0214">
        <w:rPr>
          <w:color w:val="000000" w:themeColor="text1"/>
        </w:rPr>
        <w:t>RI</w:t>
      </w:r>
      <w:proofErr w:type="spellEnd"/>
      <w:r w:rsidRPr="00EF0214">
        <w:rPr>
          <w:color w:val="000000" w:themeColor="text1"/>
        </w:rPr>
        <w:t>.  The USDA BAC library</w:t>
      </w:r>
      <w:r>
        <w:rPr>
          <w:color w:val="000000" w:themeColor="text1"/>
        </w:rPr>
        <w:t xml:space="preserve"> of a wild accession</w:t>
      </w:r>
      <w:r w:rsidRPr="00EF0214">
        <w:rPr>
          <w:color w:val="000000" w:themeColor="text1"/>
        </w:rPr>
        <w:t xml:space="preserve"> has </w:t>
      </w:r>
      <w:r>
        <w:rPr>
          <w:color w:val="000000" w:themeColor="text1"/>
        </w:rPr>
        <w:t>approximately 3x coverage (utility very limited).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lastRenderedPageBreak/>
        <w:t xml:space="preserve">Should we sequence &gt;1 genotype or just one genotype?  Noel suggested &gt;1 as so much of the pea genome is </w:t>
      </w:r>
      <w:proofErr w:type="spellStart"/>
      <w:r w:rsidRPr="00EF0214">
        <w:rPr>
          <w:color w:val="000000" w:themeColor="text1"/>
        </w:rPr>
        <w:t>retrotransposons</w:t>
      </w:r>
      <w:proofErr w:type="spellEnd"/>
      <w:r w:rsidRPr="00EF0214">
        <w:rPr>
          <w:color w:val="000000" w:themeColor="text1"/>
        </w:rPr>
        <w:t xml:space="preserve"> (primarily </w:t>
      </w:r>
      <w:proofErr w:type="spellStart"/>
      <w:r w:rsidRPr="00EF0214">
        <w:rPr>
          <w:color w:val="000000" w:themeColor="text1"/>
        </w:rPr>
        <w:t>indel</w:t>
      </w:r>
      <w:proofErr w:type="spellEnd"/>
      <w:r w:rsidRPr="00EF0214">
        <w:rPr>
          <w:color w:val="000000" w:themeColor="text1"/>
        </w:rPr>
        <w:t xml:space="preserve"> polymorphisms) and that only about 20% of the genome is the same between genotypes.  </w:t>
      </w:r>
      <w:proofErr w:type="spellStart"/>
      <w:r w:rsidRPr="00EF0214">
        <w:rPr>
          <w:color w:val="000000" w:themeColor="text1"/>
        </w:rPr>
        <w:t>Jaroslav</w:t>
      </w:r>
      <w:proofErr w:type="spellEnd"/>
      <w:r w:rsidRPr="00EF0214">
        <w:rPr>
          <w:color w:val="000000" w:themeColor="text1"/>
        </w:rPr>
        <w:t xml:space="preserve"> suggested sequencing 1 genotype and using it as a reference and an anchor to compare against.  General discussion.  Noel summarizes discussion:  All are keen to obtain sequencing and physical map with </w:t>
      </w:r>
      <w:proofErr w:type="spellStart"/>
      <w:r w:rsidRPr="00EF0214">
        <w:rPr>
          <w:color w:val="000000" w:themeColor="text1"/>
        </w:rPr>
        <w:t>Cameor</w:t>
      </w:r>
      <w:proofErr w:type="spellEnd"/>
      <w:r w:rsidRPr="00EF0214">
        <w:rPr>
          <w:color w:val="000000" w:themeColor="text1"/>
        </w:rPr>
        <w:t xml:space="preserve"> BAC.  </w:t>
      </w:r>
      <w:r>
        <w:rPr>
          <w:color w:val="000000" w:themeColor="text1"/>
        </w:rPr>
        <w:t xml:space="preserve">Mention of using </w:t>
      </w:r>
      <w:proofErr w:type="spellStart"/>
      <w:r>
        <w:rPr>
          <w:color w:val="000000" w:themeColor="text1"/>
        </w:rPr>
        <w:t>Illumina</w:t>
      </w:r>
      <w:proofErr w:type="spellEnd"/>
      <w:r>
        <w:rPr>
          <w:color w:val="000000" w:themeColor="text1"/>
        </w:rPr>
        <w:t xml:space="preserve"> for BAC sequencing, 384 tags per channel and 16 channels per run.  Estimated 20,000 BAC clones needed for minimum tile (out of the 400,000 BAC clones in </w:t>
      </w:r>
      <w:proofErr w:type="spellStart"/>
      <w:r>
        <w:rPr>
          <w:color w:val="000000" w:themeColor="text1"/>
        </w:rPr>
        <w:t>Cameor</w:t>
      </w:r>
      <w:proofErr w:type="spellEnd"/>
      <w:r>
        <w:rPr>
          <w:color w:val="000000" w:themeColor="text1"/>
        </w:rPr>
        <w:t xml:space="preserve"> libraries). </w:t>
      </w:r>
      <w:proofErr w:type="spellStart"/>
      <w:r w:rsidRPr="00EF0214">
        <w:rPr>
          <w:color w:val="000000" w:themeColor="text1"/>
        </w:rPr>
        <w:t>Jaraslov</w:t>
      </w:r>
      <w:proofErr w:type="spellEnd"/>
      <w:r w:rsidRPr="00EF0214">
        <w:rPr>
          <w:color w:val="000000" w:themeColor="text1"/>
        </w:rPr>
        <w:t xml:space="preserve"> suggests using sequences of the BACs to anchor to the genetic map and to do it simul</w:t>
      </w:r>
      <w:r>
        <w:rPr>
          <w:color w:val="000000" w:themeColor="text1"/>
        </w:rPr>
        <w:t>taneously.  He estimates approximately</w:t>
      </w:r>
      <w:r w:rsidRPr="00EF0214">
        <w:rPr>
          <w:color w:val="000000" w:themeColor="text1"/>
        </w:rPr>
        <w:t xml:space="preserve"> USD 1.5 million for pea genome</w:t>
      </w:r>
      <w:r>
        <w:rPr>
          <w:color w:val="000000" w:themeColor="text1"/>
        </w:rPr>
        <w:t xml:space="preserve"> physical map</w:t>
      </w:r>
      <w:r w:rsidRPr="00EF0214">
        <w:rPr>
          <w:color w:val="000000" w:themeColor="text1"/>
        </w:rPr>
        <w:t>.  He recommends two labs – UC Davis</w:t>
      </w:r>
      <w:r>
        <w:rPr>
          <w:color w:val="000000" w:themeColor="text1"/>
        </w:rPr>
        <w:t xml:space="preserve"> (Ming-Cheng </w:t>
      </w:r>
      <w:proofErr w:type="spellStart"/>
      <w:r>
        <w:rPr>
          <w:color w:val="000000" w:themeColor="text1"/>
        </w:rPr>
        <w:t>Luo</w:t>
      </w:r>
      <w:proofErr w:type="spellEnd"/>
      <w:r>
        <w:rPr>
          <w:color w:val="000000" w:themeColor="text1"/>
        </w:rPr>
        <w:t>)</w:t>
      </w:r>
      <w:r w:rsidRPr="00EF0214">
        <w:rPr>
          <w:color w:val="000000" w:themeColor="text1"/>
        </w:rPr>
        <w:t xml:space="preserve"> or Italy</w:t>
      </w:r>
      <w:r>
        <w:rPr>
          <w:color w:val="000000" w:themeColor="text1"/>
        </w:rPr>
        <w:t xml:space="preserve"> (Michele </w:t>
      </w:r>
      <w:proofErr w:type="spellStart"/>
      <w:r>
        <w:rPr>
          <w:color w:val="000000" w:themeColor="text1"/>
        </w:rPr>
        <w:t>Morgante</w:t>
      </w:r>
      <w:proofErr w:type="spellEnd"/>
      <w:r>
        <w:rPr>
          <w:color w:val="000000" w:themeColor="text1"/>
        </w:rPr>
        <w:t>)</w:t>
      </w:r>
      <w:r w:rsidRPr="00EF0214">
        <w:rPr>
          <w:color w:val="000000" w:themeColor="text1"/>
        </w:rPr>
        <w:t xml:space="preserve">.  One lab should do all the fingerprinting.  Judith also mentioned </w:t>
      </w:r>
      <w:proofErr w:type="spellStart"/>
      <w:r w:rsidRPr="00EF0214">
        <w:rPr>
          <w:color w:val="000000" w:themeColor="text1"/>
        </w:rPr>
        <w:t>Genoscope</w:t>
      </w:r>
      <w:proofErr w:type="spellEnd"/>
      <w:r w:rsidRPr="00EF02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sequencing </w:t>
      </w:r>
      <w:r w:rsidRPr="00EF0214">
        <w:rPr>
          <w:color w:val="000000" w:themeColor="text1"/>
        </w:rPr>
        <w:t xml:space="preserve">and will investigate.  </w:t>
      </w:r>
      <w:proofErr w:type="spellStart"/>
      <w:r w:rsidRPr="00EF0214">
        <w:rPr>
          <w:color w:val="000000" w:themeColor="text1"/>
        </w:rPr>
        <w:t>Dorrie</w:t>
      </w:r>
      <w:proofErr w:type="spellEnd"/>
      <w:r w:rsidRPr="00EF0214">
        <w:rPr>
          <w:color w:val="000000" w:themeColor="text1"/>
        </w:rPr>
        <w:t xml:space="preserve"> will contact UC Davis for a price estimate.  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Proposed flow of work:  sequence the BAC libraries, assemble the </w:t>
      </w:r>
      <w:proofErr w:type="spellStart"/>
      <w:r w:rsidRPr="00EF0214">
        <w:rPr>
          <w:color w:val="000000" w:themeColor="text1"/>
        </w:rPr>
        <w:t>contigs</w:t>
      </w:r>
      <w:proofErr w:type="spellEnd"/>
      <w:r w:rsidRPr="00EF0214">
        <w:rPr>
          <w:color w:val="000000" w:themeColor="text1"/>
        </w:rPr>
        <w:t xml:space="preserve">, establish minimum tiling path, sequence minimum tiling path </w:t>
      </w:r>
      <w:proofErr w:type="spellStart"/>
      <w:r w:rsidRPr="00EF0214">
        <w:rPr>
          <w:color w:val="000000" w:themeColor="text1"/>
        </w:rPr>
        <w:t>contigs</w:t>
      </w:r>
      <w:proofErr w:type="spellEnd"/>
      <w:r w:rsidRPr="00EF0214">
        <w:rPr>
          <w:color w:val="000000" w:themeColor="text1"/>
        </w:rPr>
        <w:t xml:space="preserve"> and anchor </w:t>
      </w:r>
      <w:proofErr w:type="spellStart"/>
      <w:r w:rsidRPr="00EF0214">
        <w:rPr>
          <w:color w:val="000000" w:themeColor="text1"/>
        </w:rPr>
        <w:t>contigs</w:t>
      </w:r>
      <w:proofErr w:type="spellEnd"/>
      <w:r w:rsidRPr="00EF0214">
        <w:rPr>
          <w:color w:val="000000" w:themeColor="text1"/>
        </w:rPr>
        <w:t xml:space="preserve"> to genetic map.  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 xml:space="preserve">Do we need another BAC library?  </w:t>
      </w:r>
      <w:proofErr w:type="spellStart"/>
      <w:r w:rsidRPr="00EF0214">
        <w:rPr>
          <w:color w:val="000000" w:themeColor="text1"/>
        </w:rPr>
        <w:t>Jaroslav</w:t>
      </w:r>
      <w:proofErr w:type="spellEnd"/>
      <w:r w:rsidRPr="00EF0214">
        <w:rPr>
          <w:color w:val="000000" w:themeColor="text1"/>
        </w:rPr>
        <w:t xml:space="preserve"> said his lab routinely makes them and they can make another one if there is any bottle neck encountered with </w:t>
      </w:r>
      <w:proofErr w:type="spellStart"/>
      <w:r w:rsidRPr="00EF0214">
        <w:rPr>
          <w:color w:val="000000" w:themeColor="text1"/>
        </w:rPr>
        <w:t>Cameor</w:t>
      </w:r>
      <w:proofErr w:type="spellEnd"/>
      <w:r>
        <w:rPr>
          <w:color w:val="000000" w:themeColor="text1"/>
        </w:rPr>
        <w:t xml:space="preserve"> or if we need another for cross-referencing</w:t>
      </w:r>
      <w:r w:rsidRPr="00EF0214">
        <w:rPr>
          <w:color w:val="000000" w:themeColor="text1"/>
        </w:rPr>
        <w:t>.  Judith will contact Abdel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Bendahmane</w:t>
      </w:r>
      <w:proofErr w:type="spellEnd"/>
      <w:r w:rsidRPr="00EF0214">
        <w:rPr>
          <w:color w:val="000000" w:themeColor="text1"/>
        </w:rPr>
        <w:t xml:space="preserve"> to find out what he wants done with the </w:t>
      </w:r>
      <w:proofErr w:type="spellStart"/>
      <w:r w:rsidRPr="00EF0214">
        <w:rPr>
          <w:color w:val="000000" w:themeColor="text1"/>
        </w:rPr>
        <w:t>Cameor</w:t>
      </w:r>
      <w:proofErr w:type="spellEnd"/>
      <w:r w:rsidRPr="00EF0214">
        <w:rPr>
          <w:color w:val="000000" w:themeColor="text1"/>
        </w:rPr>
        <w:t xml:space="preserve"> BAC library.  </w:t>
      </w:r>
      <w:r>
        <w:rPr>
          <w:color w:val="000000" w:themeColor="text1"/>
        </w:rPr>
        <w:t xml:space="preserve">If we need another </w:t>
      </w:r>
      <w:proofErr w:type="spellStart"/>
      <w:r>
        <w:rPr>
          <w:color w:val="000000" w:themeColor="text1"/>
        </w:rPr>
        <w:t>Cameor</w:t>
      </w:r>
      <w:proofErr w:type="spellEnd"/>
      <w:r>
        <w:rPr>
          <w:color w:val="000000" w:themeColor="text1"/>
        </w:rPr>
        <w:t xml:space="preserve"> library with a different restriction enzyme, will need to ensure we have the same genotype. </w:t>
      </w:r>
      <w:r w:rsidRPr="00EF0214">
        <w:rPr>
          <w:color w:val="000000" w:themeColor="text1"/>
        </w:rPr>
        <w:t xml:space="preserve">Judith has the original genotype of </w:t>
      </w:r>
      <w:proofErr w:type="spellStart"/>
      <w:r w:rsidRPr="00EF0214">
        <w:rPr>
          <w:color w:val="000000" w:themeColor="text1"/>
        </w:rPr>
        <w:t>Cameor</w:t>
      </w:r>
      <w:proofErr w:type="spellEnd"/>
      <w:r w:rsidRPr="00EF0214">
        <w:rPr>
          <w:color w:val="000000" w:themeColor="text1"/>
        </w:rPr>
        <w:t xml:space="preserve"> and has used it as a parent in mapping populations.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5. Funding.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proofErr w:type="spellStart"/>
      <w:r w:rsidRPr="00EF0214">
        <w:rPr>
          <w:color w:val="000000" w:themeColor="text1"/>
        </w:rPr>
        <w:t>Dorrie</w:t>
      </w:r>
      <w:proofErr w:type="spellEnd"/>
      <w:r w:rsidRPr="00EF0214">
        <w:rPr>
          <w:color w:val="000000" w:themeColor="text1"/>
        </w:rPr>
        <w:t xml:space="preserve"> discussed the NSF Plant Genome Grants.  Next RFP is March 2013.  Noel thought timing was good and that they may be able to secure Euros to match US $.  Tom discussed the possibilities that the Saskatchewan Pulse Growers would participate in funding.</w:t>
      </w:r>
      <w:r>
        <w:rPr>
          <w:color w:val="000000" w:themeColor="text1"/>
        </w:rPr>
        <w:t xml:space="preserve"> Noel said it was very important to present the group as a consortium when seeking funding.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Next Meetings</w:t>
      </w:r>
    </w:p>
    <w:p w:rsidR="005028E4" w:rsidRPr="00EF0214" w:rsidRDefault="005028E4" w:rsidP="005028E4">
      <w:pPr>
        <w:spacing w:after="0" w:line="240" w:lineRule="auto"/>
        <w:rPr>
          <w:color w:val="000000" w:themeColor="text1"/>
        </w:rPr>
      </w:pPr>
      <w:r w:rsidRPr="00EF0214">
        <w:rPr>
          <w:color w:val="000000" w:themeColor="text1"/>
        </w:rPr>
        <w:t>Next ‘go-to-meeting’ will be scheduled to include potential consortium members in New Zealand and Australia and North America</w:t>
      </w:r>
      <w:r>
        <w:rPr>
          <w:color w:val="000000" w:themeColor="text1"/>
        </w:rPr>
        <w:t>, with details sent to all consortium members as they may choose to participate</w:t>
      </w:r>
      <w:r w:rsidRPr="00EF0214">
        <w:rPr>
          <w:color w:val="000000" w:themeColor="text1"/>
        </w:rPr>
        <w:t>.  A third ‘go-to-meeting’ may be scheduled for members in NZ-Australia and Europe.    Next meetings in person were proposed to be held as workshops in conjunction with ILCGG in India</w:t>
      </w:r>
      <w:r>
        <w:rPr>
          <w:color w:val="000000" w:themeColor="text1"/>
        </w:rPr>
        <w:t>, Noel Ellis organizing</w:t>
      </w:r>
      <w:r w:rsidRPr="00EF0214">
        <w:rPr>
          <w:color w:val="000000" w:themeColor="text1"/>
        </w:rPr>
        <w:t xml:space="preserve">, October 2012 and with the </w:t>
      </w:r>
      <w:proofErr w:type="spellStart"/>
      <w:r w:rsidRPr="00EF0214">
        <w:rPr>
          <w:color w:val="000000" w:themeColor="text1"/>
        </w:rPr>
        <w:t>Aschochyta</w:t>
      </w:r>
      <w:proofErr w:type="spellEnd"/>
      <w:r w:rsidRPr="00EF0214">
        <w:rPr>
          <w:color w:val="000000" w:themeColor="text1"/>
        </w:rPr>
        <w:t xml:space="preserve"> Blight Workshop in Spain, May 2012</w:t>
      </w:r>
      <w:r>
        <w:rPr>
          <w:color w:val="000000" w:themeColor="text1"/>
        </w:rPr>
        <w:t xml:space="preserve">, Tom </w:t>
      </w:r>
      <w:proofErr w:type="spellStart"/>
      <w:r>
        <w:rPr>
          <w:color w:val="000000" w:themeColor="text1"/>
        </w:rPr>
        <w:t>Warketin</w:t>
      </w:r>
      <w:proofErr w:type="spellEnd"/>
      <w:r w:rsidRPr="00EF0214">
        <w:rPr>
          <w:color w:val="000000" w:themeColor="text1"/>
        </w:rPr>
        <w:t xml:space="preserve">. </w:t>
      </w:r>
    </w:p>
    <w:p w:rsidR="00AB195D" w:rsidRDefault="00AB195D"/>
    <w:sectPr w:rsidR="00AB195D" w:rsidSect="00AB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28E4"/>
    <w:rsid w:val="002F2040"/>
    <w:rsid w:val="005028E4"/>
    <w:rsid w:val="00A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2</cp:revision>
  <dcterms:created xsi:type="dcterms:W3CDTF">2012-04-09T21:08:00Z</dcterms:created>
  <dcterms:modified xsi:type="dcterms:W3CDTF">2012-04-09T21:11:00Z</dcterms:modified>
</cp:coreProperties>
</file>